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E9" w:rsidRPr="005D492B" w:rsidRDefault="001100BE">
      <w:pPr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2441693" cy="2438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452" cy="245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2D6" w:rsidRPr="005D492B" w:rsidRDefault="00F452D6" w:rsidP="005D492B">
      <w:pPr>
        <w:rPr>
          <w:b/>
        </w:rPr>
      </w:pPr>
      <w:r w:rsidRPr="005D492B">
        <w:rPr>
          <w:b/>
        </w:rPr>
        <w:t>INTERROGAZIONE CON RICHIESTA DI RISPOSTA SCRITTA E ORALE SULLA CONCLUSIONE DEI LAVORI AL PONTE DI CONTEA E SULLE MISURE CHE IL COMUNE INTENDE INTRAPRENDERE</w:t>
      </w:r>
    </w:p>
    <w:p w:rsidR="00F452D6" w:rsidRDefault="00F452D6" w:rsidP="005D492B">
      <w:pPr>
        <w:jc w:val="both"/>
      </w:pPr>
      <w:r>
        <w:t xml:space="preserve">VISTE le dichiarazioni del Sindaco Stefano </w:t>
      </w:r>
      <w:proofErr w:type="spellStart"/>
      <w:r>
        <w:t>Passiatore</w:t>
      </w:r>
      <w:proofErr w:type="spellEnd"/>
      <w:r>
        <w:t xml:space="preserve"> apparse il 4 e il 5 dicembre sulla conclusione dell’odissea dei lavori Anas sul ponte di Contea, con la </w:t>
      </w:r>
      <w:r>
        <w:rPr>
          <w:rStyle w:val="Enfasigrassetto"/>
        </w:rPr>
        <w:t>riapertura della SS67</w:t>
      </w:r>
      <w:r>
        <w:t xml:space="preserve"> in entrambi i sensi;</w:t>
      </w:r>
    </w:p>
    <w:p w:rsidR="00F452D6" w:rsidRDefault="00F452D6" w:rsidP="005D492B">
      <w:pPr>
        <w:jc w:val="both"/>
      </w:pPr>
      <w:r>
        <w:t xml:space="preserve">CONSIDERATE le dichiarazioni </w:t>
      </w:r>
      <w:r w:rsidR="005D492B">
        <w:t>r</w:t>
      </w:r>
      <w:r>
        <w:t>i</w:t>
      </w:r>
      <w:r w:rsidR="005D492B">
        <w:t>guardanti</w:t>
      </w:r>
      <w:r>
        <w:t xml:space="preserve"> la conclusione dei cantieri, i cui lavori, iniziati il 27 maggio scorso, con il montaggio della </w:t>
      </w:r>
      <w:r>
        <w:rPr>
          <w:rStyle w:val="Enfasigrassetto"/>
        </w:rPr>
        <w:t>passerella</w:t>
      </w:r>
      <w:r>
        <w:t xml:space="preserve">, si concluderanno fra dicembre </w:t>
      </w:r>
      <w:r w:rsidR="005D492B">
        <w:t xml:space="preserve">c.a. </w:t>
      </w:r>
      <w:r>
        <w:t xml:space="preserve">e gennaio </w:t>
      </w:r>
      <w:r w:rsidR="005D492B">
        <w:t xml:space="preserve">2020 </w:t>
      </w:r>
      <w:r>
        <w:t>e non richiederanno la chiusura della strada</w:t>
      </w:r>
      <w:r w:rsidR="005D492B">
        <w:t>;</w:t>
      </w:r>
    </w:p>
    <w:p w:rsidR="00F452D6" w:rsidRDefault="00F452D6" w:rsidP="005D492B">
      <w:pPr>
        <w:jc w:val="both"/>
      </w:pPr>
      <w:r>
        <w:t>RITENUITO che i lavori, visto il tipo di intervento realizzato, si s</w:t>
      </w:r>
      <w:r w:rsidR="005D492B">
        <w:t>ia</w:t>
      </w:r>
      <w:r>
        <w:t>no comunque protratti oltre un tempo “</w:t>
      </w:r>
      <w:r w:rsidR="005D492B">
        <w:t>ragionevole</w:t>
      </w:r>
      <w:r>
        <w:t>” per questa tipologia di lavori;</w:t>
      </w:r>
    </w:p>
    <w:p w:rsidR="00F452D6" w:rsidRDefault="00F452D6" w:rsidP="005D492B">
      <w:pPr>
        <w:jc w:val="both"/>
      </w:pPr>
      <w:r>
        <w:t>VISTO che il cronoprogramma, come da noi paventato, non è stato comunque rispettato</w:t>
      </w:r>
      <w:r w:rsidR="005D492B">
        <w:t>;</w:t>
      </w:r>
    </w:p>
    <w:p w:rsidR="005D492B" w:rsidRDefault="005D492B" w:rsidP="005D492B">
      <w:pPr>
        <w:jc w:val="both"/>
      </w:pPr>
      <w:r>
        <w:t>CONSIDERATA l’interrogazione, inerente i danni economici subiti dalle attività produttive presenti sul territorio a causa dei minori incassi derivanti dai lavori, da noi presentata l’estate scorsa;</w:t>
      </w:r>
    </w:p>
    <w:p w:rsidR="005D492B" w:rsidRPr="005A1FF6" w:rsidRDefault="005D492B" w:rsidP="005A1FF6">
      <w:pPr>
        <w:jc w:val="center"/>
        <w:rPr>
          <w:b/>
        </w:rPr>
      </w:pPr>
      <w:r w:rsidRPr="005A1FF6">
        <w:rPr>
          <w:b/>
        </w:rPr>
        <w:t>TUTTO CIO’ PREMESSO</w:t>
      </w:r>
    </w:p>
    <w:p w:rsidR="005D492B" w:rsidRPr="005A1FF6" w:rsidRDefault="005D492B" w:rsidP="005A1FF6">
      <w:pPr>
        <w:jc w:val="center"/>
        <w:rPr>
          <w:b/>
        </w:rPr>
      </w:pPr>
      <w:r w:rsidRPr="005A1FF6">
        <w:rPr>
          <w:b/>
        </w:rPr>
        <w:t>Il Gruppo Consiliare Centrodestra Dicomano</w:t>
      </w:r>
    </w:p>
    <w:p w:rsidR="005D492B" w:rsidRPr="005A1FF6" w:rsidRDefault="005D492B" w:rsidP="005A1FF6">
      <w:pPr>
        <w:jc w:val="center"/>
        <w:rPr>
          <w:b/>
        </w:rPr>
      </w:pPr>
      <w:r w:rsidRPr="005A1FF6">
        <w:rPr>
          <w:b/>
        </w:rPr>
        <w:t>CHIEDE</w:t>
      </w:r>
    </w:p>
    <w:p w:rsidR="005D492B" w:rsidRDefault="005D492B" w:rsidP="005D492B">
      <w:pPr>
        <w:jc w:val="both"/>
      </w:pPr>
      <w:r>
        <w:t xml:space="preserve">Se gli uffici </w:t>
      </w:r>
      <w:r w:rsidR="005A1FF6">
        <w:t xml:space="preserve">comunali </w:t>
      </w:r>
      <w:r>
        <w:t xml:space="preserve">competenti abbiano completata la quantificazione dei minori incassi </w:t>
      </w:r>
      <w:r w:rsidR="005A1FF6">
        <w:t>delle attività produttive nel periodo di lavori sul ponte e se, in caso affermativo, il comune intenda andare in qualche modo incontro alle attività stesse per i danni subiti</w:t>
      </w:r>
      <w:r w:rsidR="00533100">
        <w:t>, considerato che, seppure i lavori sono di competenza di Anas, le aziende che hanno subito danni ricadono nel territorio di Dicomano</w:t>
      </w:r>
      <w:bookmarkStart w:id="0" w:name="_GoBack"/>
      <w:bookmarkEnd w:id="0"/>
      <w:r w:rsidR="005A1FF6">
        <w:t>;</w:t>
      </w:r>
    </w:p>
    <w:p w:rsidR="005A1FF6" w:rsidRDefault="005A1FF6" w:rsidP="005D492B">
      <w:pPr>
        <w:jc w:val="both"/>
      </w:pPr>
      <w:proofErr w:type="gramStart"/>
      <w:r>
        <w:t>se</w:t>
      </w:r>
      <w:proofErr w:type="gramEnd"/>
      <w:r w:rsidR="001100BE">
        <w:t xml:space="preserve"> </w:t>
      </w:r>
      <w:r>
        <w:t xml:space="preserve">l’amministrazione comunale intenda in qualche modo avanzare richiesta all’Anas perché </w:t>
      </w:r>
      <w:r w:rsidR="001100BE">
        <w:t xml:space="preserve">quest’ultima </w:t>
      </w:r>
      <w:r>
        <w:t xml:space="preserve">agisca nei confronti della ditta che sta portando a termine i lavori, considerato il mancato rispetto del cronoprogramma, </w:t>
      </w:r>
      <w:r w:rsidR="001100BE">
        <w:t>ottenendo fondi che magari potrebbero essere reinvestiti in loco.</w:t>
      </w:r>
      <w:r>
        <w:t xml:space="preserve"> </w:t>
      </w:r>
    </w:p>
    <w:p w:rsidR="001100BE" w:rsidRDefault="001100BE" w:rsidP="005D492B">
      <w:pPr>
        <w:jc w:val="both"/>
      </w:pPr>
    </w:p>
    <w:p w:rsidR="001100BE" w:rsidRDefault="001100BE" w:rsidP="005D492B">
      <w:pPr>
        <w:jc w:val="both"/>
      </w:pPr>
      <w:r>
        <w:t>Giampaolo Giannelli</w:t>
      </w:r>
    </w:p>
    <w:p w:rsidR="001100BE" w:rsidRDefault="001100BE" w:rsidP="005D492B">
      <w:pPr>
        <w:jc w:val="both"/>
      </w:pPr>
      <w:r>
        <w:t>Capogruppo Centrodestra Dicomano</w:t>
      </w:r>
    </w:p>
    <w:sectPr w:rsidR="00110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D6"/>
    <w:rsid w:val="001100BE"/>
    <w:rsid w:val="00533100"/>
    <w:rsid w:val="005A1FF6"/>
    <w:rsid w:val="005D492B"/>
    <w:rsid w:val="005F1FF9"/>
    <w:rsid w:val="00C25BE9"/>
    <w:rsid w:val="00F4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68FF-81A9-4044-A4BB-2D6F756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45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Giannelli</dc:creator>
  <cp:keywords/>
  <dc:description/>
  <cp:lastModifiedBy>GiamPaolo Giannelli</cp:lastModifiedBy>
  <cp:revision>3</cp:revision>
  <dcterms:created xsi:type="dcterms:W3CDTF">2019-12-05T13:44:00Z</dcterms:created>
  <dcterms:modified xsi:type="dcterms:W3CDTF">2019-12-06T06:44:00Z</dcterms:modified>
</cp:coreProperties>
</file>